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报 价 函</w:t>
      </w:r>
    </w:p>
    <w:p>
      <w:pPr>
        <w:jc w:val="both"/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项目内容及范围：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智慧校园平台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班班通设备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听力设备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监控设备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网络设备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录播室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多功能报告厅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录播室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学校要求的其他项目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预计总价在500万至1000万之间，最高点数为0.01，请在以下表格中填入你的点数，高于0.01的为无效报价。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aps w:val="0"/>
                <w:color w:val="323232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aps w:val="0"/>
                <w:color w:val="323232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收取点数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b/>
                <w:i w:val="0"/>
                <w:caps w:val="0"/>
                <w:color w:val="323232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b/>
                <w:i w:val="0"/>
                <w:caps w:val="0"/>
                <w:color w:val="323232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>注：中标后，最终的服务费为“投标总价”乘以“收取点数”，如总价超过5万，则按5万计算。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02" w:firstLineChars="200"/>
        <w:jc w:val="right"/>
        <w:textAlignment w:val="auto"/>
        <w:rPr>
          <w:rFonts w:hint="default" w:ascii="宋体" w:hAnsi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 xml:space="preserve">报价单位（盖章）：              </w:t>
      </w:r>
    </w:p>
    <w:p>
      <w:r>
        <w:rPr>
          <w:rFonts w:hint="eastAsia" w:ascii="宋体" w:hAnsi="宋体" w:cs="宋体"/>
          <w:b/>
          <w:i w:val="0"/>
          <w:caps w:val="0"/>
          <w:color w:val="323232"/>
          <w:spacing w:val="0"/>
          <w:sz w:val="30"/>
          <w:szCs w:val="30"/>
          <w:shd w:val="clear" w:color="auto" w:fill="FFFFFF"/>
          <w:lang w:val="en-US" w:eastAsia="zh-CN"/>
        </w:rPr>
        <w:t xml:space="preserve">投标代表：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6E38"/>
    <w:multiLevelType w:val="singleLevel"/>
    <w:tmpl w:val="5E006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8299C"/>
    <w:rsid w:val="0D48299C"/>
    <w:rsid w:val="22B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2020-06-03T06:51:00Z</dcterms:created>
  <dc:creator>Administrator</dc:creator>
  <cp:lastModifiedBy>Administrator</cp:lastModifiedBy>
  <dcterms:modified xsi:type="dcterms:W3CDTF">2020-06-03T06:52:34Z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